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78" w:rsidRPr="00EF4A78" w:rsidRDefault="00EF4A78" w:rsidP="00FA5C67">
      <w:pPr>
        <w:spacing w:line="276" w:lineRule="auto"/>
        <w:jc w:val="both"/>
        <w:outlineLvl w:val="1"/>
        <w:rPr>
          <w:rFonts w:ascii="Open Sans" w:hAnsi="Open Sans" w:cs="Open Sans"/>
          <w:b/>
          <w:sz w:val="28"/>
          <w:szCs w:val="22"/>
          <w:lang w:val="it-IT"/>
        </w:rPr>
      </w:pPr>
      <w:r w:rsidRPr="00EF4A78">
        <w:rPr>
          <w:rFonts w:ascii="Open Sans" w:hAnsi="Open Sans" w:cs="Open Sans"/>
          <w:b/>
          <w:sz w:val="28"/>
          <w:szCs w:val="22"/>
          <w:lang w:val="it-IT"/>
        </w:rPr>
        <w:t xml:space="preserve">Interreg IT-AT – </w:t>
      </w:r>
      <w:r>
        <w:rPr>
          <w:rFonts w:ascii="Open Sans" w:hAnsi="Open Sans" w:cs="Open Sans"/>
          <w:b/>
          <w:sz w:val="28"/>
          <w:szCs w:val="22"/>
          <w:lang w:val="it-IT"/>
        </w:rPr>
        <w:t xml:space="preserve">Struttura </w:t>
      </w:r>
      <w:r w:rsidRPr="00EF4A78">
        <w:rPr>
          <w:rFonts w:ascii="Open Sans" w:hAnsi="Open Sans" w:cs="Open Sans"/>
          <w:b/>
          <w:sz w:val="28"/>
          <w:szCs w:val="22"/>
          <w:lang w:val="it-IT"/>
        </w:rPr>
        <w:t>Rapporto finale</w:t>
      </w:r>
    </w:p>
    <w:p w:rsidR="00EF4A78" w:rsidRDefault="00EF4A78" w:rsidP="00FA5C67">
      <w:p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</w:p>
    <w:p w:rsidR="00FA5C67" w:rsidRPr="002969E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>Descrizione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  <w:r w:rsidRPr="002969E7">
        <w:rPr>
          <w:rFonts w:ascii="Open Sans" w:hAnsi="Open Sans" w:cs="Open Sans"/>
          <w:b/>
          <w:sz w:val="22"/>
          <w:szCs w:val="22"/>
          <w:lang w:val="it-IT"/>
        </w:rPr>
        <w:t>progetto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2969E7">
        <w:rPr>
          <w:rFonts w:ascii="Open Sans" w:hAnsi="Open Sans" w:cs="Open Sans"/>
          <w:sz w:val="18"/>
          <w:szCs w:val="18"/>
          <w:lang w:val="it-IT"/>
        </w:rPr>
        <w:t>Sintesi delle attività̀ riferite all’intera durata del progetto. Fare una breve sintesi del progetto, indicando l’ambito, l’oggetto e l’area geografica delle attività̀ progettuali. La descrizione può̀ contenere per esempio le seguenti informazioni: situazione di partenza, attività̀ essenziali attuate, cambiamenti nell’area di Programma, valore aggiunto transfrontaliero e sostenibile; il testo dovrebbe essere adatto ad una eventuale pubblicazione.</w:t>
      </w:r>
      <w:r w:rsidRPr="002969E7">
        <w:rPr>
          <w:rFonts w:ascii="Open Sans" w:hAnsi="Open Sans" w:cs="Open Sans"/>
          <w:i/>
          <w:sz w:val="18"/>
          <w:szCs w:val="18"/>
          <w:lang w:val="it-IT"/>
        </w:rPr>
        <w:t xml:space="preserve"> </w:t>
      </w:r>
      <w:r w:rsidRPr="002969E7">
        <w:rPr>
          <w:rFonts w:ascii="Open Sans" w:hAnsi="Open Sans" w:cs="Open Sans"/>
          <w:i/>
          <w:sz w:val="18"/>
          <w:szCs w:val="18"/>
        </w:rPr>
        <w:t>[</w:t>
      </w:r>
      <w:proofErr w:type="spellStart"/>
      <w:r w:rsidRPr="002969E7">
        <w:rPr>
          <w:rFonts w:ascii="Open Sans" w:hAnsi="Open Sans" w:cs="Open Sans"/>
          <w:i/>
          <w:sz w:val="18"/>
          <w:szCs w:val="18"/>
          <w:lang w:val="it-IT"/>
        </w:rPr>
        <w:t>it</w:t>
      </w:r>
      <w:proofErr w:type="spellEnd"/>
      <w:r w:rsidRPr="002969E7">
        <w:rPr>
          <w:rFonts w:ascii="Open Sans" w:hAnsi="Open Sans" w:cs="Open Sans"/>
          <w:i/>
          <w:sz w:val="18"/>
          <w:szCs w:val="18"/>
          <w:lang w:val="it-IT"/>
        </w:rPr>
        <w:t>, de, en]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2969E7">
        <w:rPr>
          <w:rFonts w:ascii="Open Sans" w:hAnsi="Open Sans" w:cs="Open Sans"/>
          <w:sz w:val="18"/>
          <w:szCs w:val="18"/>
          <w:lang w:val="it-IT"/>
        </w:rPr>
        <w:t>Sviluppo e consolidamento del partenariato durante l’attuazione del progetto. Descrivere brevemente in che modo il partenariato è stato sviluppato e consolidato durante l’attuazione del progetto (p.es elencazione di incontri di coordinamento, seminari, workshops, manifestazioni e accordi eventualmente stipulati, ecc.).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2969E7">
        <w:rPr>
          <w:rFonts w:ascii="Open Sans" w:hAnsi="Open Sans" w:cs="Open Sans"/>
          <w:sz w:val="18"/>
          <w:szCs w:val="18"/>
          <w:lang w:val="it-IT"/>
        </w:rPr>
        <w:t>Descrivere eventuali problemi significativi incontrati nel corso dello svolgimento delle attività̀ e se/come sono stati risolti. Nel caso in cui il progetto avesse generato economie (superiori al 25 % dell’importo progettuale approvato) descrivere le motivazioni che le hanno determinate.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2969E7">
        <w:rPr>
          <w:rFonts w:ascii="Open Sans" w:hAnsi="Open Sans" w:cs="Open Sans"/>
          <w:sz w:val="18"/>
          <w:szCs w:val="18"/>
          <w:lang w:val="it-IT"/>
        </w:rPr>
        <w:t xml:space="preserve">Indicare e descrivere eventuali entrate nette generate nell’ambito del progetto e in particolare specificare se la generazione di entrate nette avviene (anche) dopo il completamento del progetto (ai sensi dell’art. 61 del Reg. (UE) n. 1303/2013) o se è avvenuta esclusivamente nel corso dell’attuazione (ai sensi dell’art. 65, par. 8 del Reg. (UE) n. 1303/2013). </w:t>
      </w:r>
      <w:r w:rsidRPr="002969E7">
        <w:rPr>
          <w:rFonts w:ascii="Open Sans" w:hAnsi="Open Sans" w:cs="Open Sans"/>
          <w:i/>
          <w:sz w:val="18"/>
          <w:szCs w:val="18"/>
          <w:lang w:val="it-IT"/>
        </w:rPr>
        <w:t>[</w:t>
      </w:r>
      <w:hyperlink r:id="rId5" w:history="1">
        <w:r w:rsidRPr="002969E7">
          <w:rPr>
            <w:rStyle w:val="Hyperlink"/>
            <w:rFonts w:ascii="Open Sans" w:hAnsi="Open Sans" w:cs="Open Sans"/>
            <w:i/>
            <w:sz w:val="18"/>
            <w:szCs w:val="18"/>
            <w:lang w:val="it-IT"/>
          </w:rPr>
          <w:t>consultare la linea guida</w:t>
        </w:r>
      </w:hyperlink>
      <w:r w:rsidRPr="002969E7">
        <w:rPr>
          <w:rFonts w:ascii="Open Sans" w:hAnsi="Open Sans" w:cs="Open Sans"/>
          <w:i/>
          <w:sz w:val="18"/>
          <w:szCs w:val="18"/>
          <w:lang w:val="it-IT"/>
        </w:rPr>
        <w:t>]</w:t>
      </w:r>
    </w:p>
    <w:p w:rsidR="00FA5C67" w:rsidRPr="002969E7" w:rsidRDefault="00FA5C67" w:rsidP="00FA5C67">
      <w:p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</w:p>
    <w:p w:rsidR="00FA5C67" w:rsidRPr="009A0E84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>Descrizione dello stato di avanzamento del raggiungimento del target degli indicatori di output e di risultato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  <w:r w:rsidRPr="002969E7">
        <w:rPr>
          <w:rFonts w:ascii="Open Sans" w:hAnsi="Open Sans" w:cs="Open Sans"/>
          <w:i/>
          <w:sz w:val="18"/>
          <w:szCs w:val="22"/>
          <w:lang w:val="it-IT"/>
        </w:rPr>
        <w:t>[</w:t>
      </w:r>
      <w:hyperlink r:id="rId6" w:history="1">
        <w:r w:rsidRPr="002969E7">
          <w:rPr>
            <w:rStyle w:val="Hyperlink"/>
            <w:rFonts w:ascii="Open Sans" w:hAnsi="Open Sans" w:cs="Open Sans"/>
            <w:i/>
            <w:sz w:val="18"/>
            <w:szCs w:val="22"/>
            <w:lang w:val="it-IT"/>
          </w:rPr>
          <w:t>consultare il manuale</w:t>
        </w:r>
      </w:hyperlink>
      <w:r w:rsidRPr="002969E7">
        <w:rPr>
          <w:rFonts w:ascii="Open Sans" w:hAnsi="Open Sans" w:cs="Open Sans"/>
          <w:i/>
          <w:sz w:val="18"/>
          <w:szCs w:val="22"/>
          <w:lang w:val="it-IT"/>
        </w:rPr>
        <w:t>]</w:t>
      </w:r>
    </w:p>
    <w:p w:rsidR="00FA5C67" w:rsidRPr="00964752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964752">
        <w:rPr>
          <w:rFonts w:ascii="Open Sans" w:hAnsi="Open Sans" w:cs="Open Sans"/>
          <w:sz w:val="18"/>
          <w:szCs w:val="18"/>
          <w:lang w:val="it-IT"/>
        </w:rPr>
        <w:t>Dare evidenza per ogni indicatore di output del valore realizzato a fine progetto, eventualmente anche tramite allegati. In particolare, se si è verificato uno scostamento (+/</w:t>
      </w:r>
      <w:r w:rsidRPr="00964752">
        <w:rPr>
          <w:rFonts w:ascii="Open Sans" w:hAnsi="Open Sans" w:cs="Open Sans"/>
          <w:sz w:val="18"/>
          <w:szCs w:val="18"/>
          <w:lang w:val="it-IT"/>
        </w:rPr>
        <w:noBreakHyphen/>
        <w:t>) del valore realizzato maggiore al 25%, riportare la motivazione dettagliata.</w:t>
      </w:r>
    </w:p>
    <w:p w:rsidR="00FA5C67" w:rsidRPr="00964752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18"/>
          <w:lang w:val="it-IT"/>
        </w:rPr>
      </w:pPr>
      <w:r w:rsidRPr="00964752">
        <w:rPr>
          <w:rFonts w:ascii="Open Sans" w:hAnsi="Open Sans" w:cs="Open Sans"/>
          <w:sz w:val="18"/>
          <w:szCs w:val="18"/>
          <w:lang w:val="it-IT"/>
        </w:rPr>
        <w:t xml:space="preserve">Descrizione del contributo del progetto al raggiungimento del valore-obiettivo a livello di </w:t>
      </w:r>
      <w:r>
        <w:rPr>
          <w:rFonts w:ascii="Open Sans" w:hAnsi="Open Sans" w:cs="Open Sans"/>
          <w:sz w:val="18"/>
          <w:szCs w:val="18"/>
          <w:lang w:val="it-IT"/>
        </w:rPr>
        <w:t>P</w:t>
      </w:r>
      <w:r w:rsidRPr="00964752">
        <w:rPr>
          <w:rFonts w:ascii="Open Sans" w:hAnsi="Open Sans" w:cs="Open Sans"/>
          <w:sz w:val="18"/>
          <w:szCs w:val="18"/>
          <w:lang w:val="it-IT"/>
        </w:rPr>
        <w:t>rogramma.</w:t>
      </w:r>
    </w:p>
    <w:p w:rsidR="00FA5C67" w:rsidRPr="002969E7" w:rsidRDefault="00FA5C67" w:rsidP="00FA5C67">
      <w:p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</w:p>
    <w:p w:rsidR="00FA5C67" w:rsidRPr="002969E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 xml:space="preserve">Informazione e comunicazione </w:t>
      </w:r>
      <w:r w:rsidRPr="002969E7">
        <w:rPr>
          <w:rFonts w:ascii="Open Sans" w:hAnsi="Open Sans" w:cs="Open Sans"/>
          <w:sz w:val="18"/>
          <w:szCs w:val="22"/>
          <w:lang w:val="it-IT"/>
        </w:rPr>
        <w:t>(Descrivere le attività̀ di informazione e comunica</w:t>
      </w:r>
      <w:r w:rsidRPr="002969E7">
        <w:rPr>
          <w:rFonts w:ascii="Open Sans" w:hAnsi="Open Sans" w:cs="Open Sans"/>
          <w:sz w:val="18"/>
          <w:szCs w:val="22"/>
          <w:lang w:val="it-IT"/>
        </w:rPr>
        <w:softHyphen/>
        <w:t xml:space="preserve">zione. Caricare un documento preferibilmente in forma pdf con elencazione e descrizione riassuntiva delle singole attività̀ di comunicazione.) </w:t>
      </w:r>
      <w:bookmarkStart w:id="0" w:name="_Hlk3287974"/>
      <w:r w:rsidRPr="002969E7">
        <w:rPr>
          <w:rFonts w:ascii="Open Sans" w:hAnsi="Open Sans" w:cs="Open Sans"/>
          <w:i/>
          <w:sz w:val="18"/>
          <w:szCs w:val="22"/>
          <w:lang w:val="it-IT"/>
        </w:rPr>
        <w:t>[</w:t>
      </w:r>
      <w:hyperlink r:id="rId7" w:history="1">
        <w:r w:rsidRPr="002969E7">
          <w:rPr>
            <w:rStyle w:val="Hyperlink"/>
            <w:rFonts w:ascii="Open Sans" w:hAnsi="Open Sans" w:cs="Open Sans"/>
            <w:i/>
            <w:sz w:val="18"/>
            <w:szCs w:val="22"/>
            <w:lang w:val="it-IT"/>
          </w:rPr>
          <w:t>guida</w:t>
        </w:r>
      </w:hyperlink>
      <w:r w:rsidRPr="002969E7">
        <w:rPr>
          <w:rFonts w:ascii="Open Sans" w:hAnsi="Open Sans" w:cs="Open Sans"/>
          <w:i/>
          <w:sz w:val="18"/>
          <w:szCs w:val="22"/>
          <w:lang w:val="it-IT"/>
        </w:rPr>
        <w:t>]</w:t>
      </w:r>
      <w:bookmarkEnd w:id="0"/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 xml:space="preserve">Sono state realizzate pubblicazioni in forma di testo, immagine e/o suono (articolo di giornale, manifesto, spot radio, spot televisivo, sito web, materiale promozionale, </w:t>
      </w:r>
      <w:proofErr w:type="spellStart"/>
      <w:r w:rsidRPr="002969E7">
        <w:rPr>
          <w:rFonts w:ascii="Open Sans" w:hAnsi="Open Sans" w:cs="Open Sans"/>
          <w:sz w:val="18"/>
          <w:szCs w:val="22"/>
          <w:lang w:val="it-IT"/>
        </w:rPr>
        <w:t>ecc</w:t>
      </w:r>
      <w:proofErr w:type="spellEnd"/>
      <w:r w:rsidRPr="002969E7">
        <w:rPr>
          <w:rFonts w:ascii="Open Sans" w:hAnsi="Open Sans" w:cs="Open Sans"/>
          <w:sz w:val="18"/>
          <w:szCs w:val="22"/>
          <w:lang w:val="it-IT"/>
        </w:rPr>
        <w:t>)?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 xml:space="preserve">È stato realizzato piccolo materiale promozionale e materiale informativo (p.es. gadget, manifesti, </w:t>
      </w:r>
      <w:proofErr w:type="spellStart"/>
      <w:r w:rsidRPr="002969E7">
        <w:rPr>
          <w:rFonts w:ascii="Open Sans" w:hAnsi="Open Sans" w:cs="Open Sans"/>
          <w:sz w:val="18"/>
          <w:szCs w:val="22"/>
          <w:lang w:val="it-IT"/>
        </w:rPr>
        <w:t>roll</w:t>
      </w:r>
      <w:proofErr w:type="spellEnd"/>
      <w:r w:rsidRPr="002969E7">
        <w:rPr>
          <w:rFonts w:ascii="Open Sans" w:hAnsi="Open Sans" w:cs="Open Sans"/>
          <w:sz w:val="18"/>
          <w:szCs w:val="22"/>
          <w:lang w:val="it-IT"/>
        </w:rPr>
        <w:t>-up, volantini, cartelle stampa, ecc.)?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>È stata garantita ai sensi del Reg. 1303/2013 allegato XII cpv. 2.2. (2.a) una presenza in internet del progetto sul sito web di ogni beneficiario, ove questo esista, attraverso il quale il pubblico è informato circa l'attuazione e il finanziamento del progetto da parte del fondo e del programma? Tale presenza ha incluso oltre al logo del programma almeno una breve descrizione del progetto, degli obiettivi, dei risultati (attesi), del partenariato e del sostegno finanziario da parte dell'Unione Europea?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 xml:space="preserve">Indicare gli eventi organizzati con Titolo, Data, Numero di partecipanti, Target. Descrivere nel documento in allegato gli eventi (allegare p.es. locandine, programma, liste di presenza, foto, eventuali report di media </w:t>
      </w:r>
      <w:proofErr w:type="spellStart"/>
      <w:r w:rsidRPr="002969E7">
        <w:rPr>
          <w:rFonts w:ascii="Open Sans" w:hAnsi="Open Sans" w:cs="Open Sans"/>
          <w:sz w:val="18"/>
          <w:szCs w:val="22"/>
          <w:lang w:val="it-IT"/>
        </w:rPr>
        <w:t>ecc</w:t>
      </w:r>
      <w:proofErr w:type="spellEnd"/>
      <w:r w:rsidRPr="002969E7">
        <w:rPr>
          <w:rFonts w:ascii="Open Sans" w:hAnsi="Open Sans" w:cs="Open Sans"/>
          <w:sz w:val="18"/>
          <w:szCs w:val="22"/>
          <w:lang w:val="it-IT"/>
        </w:rPr>
        <w:t>).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>È stata apposta una targa permanente o un cartellone pubblicitario in un luogo facilmente visibile al pubblico, per ogni operazione che abbia ricevuto un contributo pubblico superiore ai 500.000 € e che consista nell’acquisto di un oggetto fisico o nel finanziamento di un’infrastruttura o di operazioni di costruzione? Allegare una foto della targa permanente o del cartellone. In caso di mancata apposizione della targa, indicare la motivazione e la data entro la quale verrà̀ posta.</w:t>
      </w:r>
    </w:p>
    <w:p w:rsidR="00FA5C67" w:rsidRPr="002969E7" w:rsidRDefault="00FA5C67" w:rsidP="00FA5C67">
      <w:pPr>
        <w:pStyle w:val="Listenabsatz"/>
        <w:spacing w:line="276" w:lineRule="auto"/>
        <w:ind w:left="1440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</w:p>
    <w:p w:rsidR="00FA5C67" w:rsidRPr="002969E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>Contributo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  <w:r w:rsidRPr="002969E7">
        <w:rPr>
          <w:rFonts w:ascii="Open Sans" w:hAnsi="Open Sans" w:cs="Open Sans"/>
          <w:b/>
          <w:sz w:val="22"/>
          <w:szCs w:val="22"/>
          <w:lang w:val="it-IT"/>
        </w:rPr>
        <w:t>alle strategie della politica comunitaria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>In coerenza con quanto indicato nella proposta progettuale, descrivere gli effetti che le attività̀ progettuali hanno avuto in materia di Sviluppo sostenibile, Pari opportunità fra uomini e donne, Non discriminazione.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>In coerenza con quanto indicato nella proposta progettuale, descrivere quali sono stati gli effetti delle sinergie tra il progetto e più̀ ampie strategie su uno o più̀ livelli politici (UE, nazionale e regionale).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lastRenderedPageBreak/>
        <w:t>In coerenza con quanto indicato nella proposta progettuale, descrivere in che modo i prodotti e risultati del progetto avranno un effetto duraturo nel tempo oltre la fine del progetto.</w:t>
      </w:r>
    </w:p>
    <w:p w:rsidR="00FA5C67" w:rsidRPr="002969E7" w:rsidRDefault="00FA5C67" w:rsidP="00FA5C67">
      <w:pPr>
        <w:pStyle w:val="Listenabsatz"/>
        <w:numPr>
          <w:ilvl w:val="1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2969E7">
        <w:rPr>
          <w:rFonts w:ascii="Open Sans" w:hAnsi="Open Sans" w:cs="Open Sans"/>
          <w:sz w:val="18"/>
          <w:szCs w:val="22"/>
          <w:lang w:val="it-IT"/>
        </w:rPr>
        <w:t>Descrivere come i risultati / prodotti del progetto potranno essere applicati / replicati da altre organizzazioni / soggetti al di fuori del progetto.</w:t>
      </w:r>
    </w:p>
    <w:p w:rsidR="00FA5C67" w:rsidRPr="002969E7" w:rsidRDefault="00FA5C67" w:rsidP="00FA5C67">
      <w:pPr>
        <w:pStyle w:val="Listenabsatz"/>
        <w:spacing w:line="276" w:lineRule="auto"/>
        <w:ind w:left="1440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</w:p>
    <w:p w:rsidR="00FA5C67" w:rsidRPr="002969E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>Ubicazione documentazione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  <w:r w:rsidRPr="002969E7">
        <w:rPr>
          <w:rFonts w:ascii="Open Sans" w:hAnsi="Open Sans" w:cs="Open Sans"/>
          <w:sz w:val="18"/>
          <w:szCs w:val="22"/>
          <w:lang w:val="it-IT"/>
        </w:rPr>
        <w:t xml:space="preserve">(Indicare l’ubicazione della documentazione amministrativa e contabile compresi eventuali elaborati tecnici del progetto una volta concluse tutte le procedure di rendicontazione e di liquidazione del contributo.) </w:t>
      </w:r>
      <w:r w:rsidRPr="002969E7">
        <w:rPr>
          <w:rFonts w:ascii="Open Sans" w:hAnsi="Open Sans" w:cs="Open Sans"/>
          <w:i/>
          <w:sz w:val="18"/>
          <w:szCs w:val="22"/>
          <w:lang w:val="it-IT"/>
        </w:rPr>
        <w:t>[per ogni PP indirizzo, civico, CAP, luogo, Stato]</w:t>
      </w:r>
    </w:p>
    <w:p w:rsidR="00FA5C67" w:rsidRPr="002969E7" w:rsidRDefault="00FA5C67" w:rsidP="00FA5C67">
      <w:pPr>
        <w:pStyle w:val="Listenabsatz"/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</w:p>
    <w:p w:rsidR="00FA5C67" w:rsidRPr="002969E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2969E7">
        <w:rPr>
          <w:rFonts w:ascii="Open Sans" w:hAnsi="Open Sans" w:cs="Open Sans"/>
          <w:b/>
          <w:sz w:val="22"/>
          <w:szCs w:val="22"/>
          <w:lang w:val="it-IT"/>
        </w:rPr>
        <w:t>Prescrizioni di progetto</w:t>
      </w:r>
      <w:r w:rsidRPr="002969E7">
        <w:rPr>
          <w:rFonts w:ascii="Open Sans" w:hAnsi="Open Sans" w:cs="Open Sans"/>
          <w:sz w:val="22"/>
          <w:szCs w:val="22"/>
          <w:lang w:val="it-IT"/>
        </w:rPr>
        <w:t xml:space="preserve"> </w:t>
      </w:r>
      <w:r w:rsidRPr="002969E7">
        <w:rPr>
          <w:rFonts w:ascii="Open Sans" w:hAnsi="Open Sans" w:cs="Open Sans"/>
          <w:sz w:val="18"/>
          <w:szCs w:val="22"/>
          <w:lang w:val="it-IT"/>
        </w:rPr>
        <w:t>(Nel caso di prescrizioni definite nel Contratto di finanziamento del progetto indicare come sono state soddisfatte.)</w:t>
      </w:r>
    </w:p>
    <w:p w:rsidR="00FA5C67" w:rsidRPr="002969E7" w:rsidRDefault="00FA5C67" w:rsidP="00FA5C67">
      <w:pPr>
        <w:pStyle w:val="Listenabsatz"/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</w:p>
    <w:p w:rsidR="00FA5C67" w:rsidRDefault="00FA5C67" w:rsidP="00FA5C67">
      <w:pPr>
        <w:pStyle w:val="Listenabsatz"/>
        <w:numPr>
          <w:ilvl w:val="0"/>
          <w:numId w:val="1"/>
        </w:numPr>
        <w:spacing w:line="276" w:lineRule="auto"/>
        <w:jc w:val="both"/>
        <w:outlineLvl w:val="1"/>
        <w:rPr>
          <w:rFonts w:ascii="Open Sans" w:hAnsi="Open Sans" w:cs="Open Sans"/>
          <w:sz w:val="22"/>
          <w:szCs w:val="22"/>
          <w:lang w:val="it-IT"/>
        </w:rPr>
      </w:pPr>
      <w:r w:rsidRPr="00FA5C67">
        <w:rPr>
          <w:rFonts w:ascii="Open Sans" w:hAnsi="Open Sans" w:cs="Open Sans"/>
          <w:b/>
          <w:sz w:val="22"/>
          <w:szCs w:val="22"/>
          <w:lang w:val="it-IT"/>
        </w:rPr>
        <w:t>Allegati</w:t>
      </w:r>
      <w:r w:rsidRPr="00FA5C67">
        <w:rPr>
          <w:rFonts w:ascii="Open Sans" w:hAnsi="Open Sans" w:cs="Open Sans"/>
          <w:sz w:val="22"/>
          <w:szCs w:val="22"/>
          <w:lang w:val="it-IT"/>
        </w:rPr>
        <w:t xml:space="preserve"> </w:t>
      </w:r>
    </w:p>
    <w:p w:rsidR="00FA5C67" w:rsidRPr="00EF4A78" w:rsidRDefault="00FA5C67" w:rsidP="00EF4A78">
      <w:pPr>
        <w:pStyle w:val="Listenabsatz"/>
        <w:numPr>
          <w:ilvl w:val="1"/>
          <w:numId w:val="6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EF4A78">
        <w:rPr>
          <w:rFonts w:ascii="Open Sans" w:hAnsi="Open Sans" w:cs="Open Sans"/>
          <w:sz w:val="18"/>
          <w:szCs w:val="22"/>
          <w:lang w:val="it-IT"/>
        </w:rPr>
        <w:t>Descrizione delle attività specifiche realizzate per WP durante l’intera durata del progetto</w:t>
      </w:r>
      <w:r w:rsidR="00EF4A78">
        <w:rPr>
          <w:rFonts w:ascii="Open Sans" w:hAnsi="Open Sans" w:cs="Open Sans"/>
          <w:sz w:val="18"/>
          <w:szCs w:val="22"/>
          <w:lang w:val="it-IT"/>
        </w:rPr>
        <w:t xml:space="preserve"> </w:t>
      </w:r>
      <w:bookmarkStart w:id="1" w:name="_Hlk3540589"/>
      <w:r w:rsidR="00EF4A78" w:rsidRPr="00EF4A78">
        <w:rPr>
          <w:rFonts w:ascii="Open Sans" w:hAnsi="Open Sans" w:cs="Open Sans"/>
          <w:i/>
          <w:sz w:val="18"/>
          <w:szCs w:val="22"/>
          <w:lang w:val="it-IT"/>
        </w:rPr>
        <w:t>(allegato obbligatorio)</w:t>
      </w:r>
      <w:bookmarkEnd w:id="1"/>
    </w:p>
    <w:p w:rsidR="00FA5C67" w:rsidRPr="00EF4A78" w:rsidRDefault="00FA5C67" w:rsidP="00EF4A78">
      <w:pPr>
        <w:pStyle w:val="Listenabsatz"/>
        <w:numPr>
          <w:ilvl w:val="1"/>
          <w:numId w:val="6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EF4A78">
        <w:rPr>
          <w:rFonts w:ascii="Open Sans" w:hAnsi="Open Sans" w:cs="Open Sans"/>
          <w:sz w:val="18"/>
          <w:szCs w:val="22"/>
          <w:lang w:val="it-IT"/>
        </w:rPr>
        <w:t>Descrizione delle attività di informazione e comunicazione</w:t>
      </w:r>
      <w:r w:rsidR="00EF4A78">
        <w:rPr>
          <w:rFonts w:ascii="Open Sans" w:hAnsi="Open Sans" w:cs="Open Sans"/>
          <w:sz w:val="18"/>
          <w:szCs w:val="22"/>
          <w:lang w:val="it-IT"/>
        </w:rPr>
        <w:t xml:space="preserve"> </w:t>
      </w:r>
      <w:r w:rsidR="00EF4A78" w:rsidRPr="00EF4A78">
        <w:rPr>
          <w:rFonts w:ascii="Open Sans" w:hAnsi="Open Sans" w:cs="Open Sans"/>
          <w:i/>
          <w:sz w:val="18"/>
          <w:szCs w:val="22"/>
          <w:lang w:val="it-IT"/>
        </w:rPr>
        <w:t>(allegato obbligatorio)</w:t>
      </w:r>
    </w:p>
    <w:p w:rsidR="00FA5C67" w:rsidRPr="00EF4A78" w:rsidRDefault="00FA5C67" w:rsidP="00EF4A78">
      <w:pPr>
        <w:pStyle w:val="Listenabsatz"/>
        <w:numPr>
          <w:ilvl w:val="1"/>
          <w:numId w:val="6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EF4A78">
        <w:rPr>
          <w:rFonts w:ascii="Open Sans" w:hAnsi="Open Sans" w:cs="Open Sans"/>
          <w:sz w:val="18"/>
          <w:szCs w:val="22"/>
          <w:lang w:val="it-IT"/>
        </w:rPr>
        <w:t xml:space="preserve">Evidenza valore indicatore di output </w:t>
      </w:r>
    </w:p>
    <w:p w:rsidR="00FA5C67" w:rsidRPr="00EF4A78" w:rsidRDefault="00FA5C67" w:rsidP="00EF4A78">
      <w:pPr>
        <w:pStyle w:val="Listenabsatz"/>
        <w:numPr>
          <w:ilvl w:val="1"/>
          <w:numId w:val="6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EF4A78">
        <w:rPr>
          <w:rFonts w:ascii="Open Sans" w:hAnsi="Open Sans" w:cs="Open Sans"/>
          <w:sz w:val="18"/>
          <w:szCs w:val="22"/>
          <w:lang w:val="it-IT"/>
        </w:rPr>
        <w:t>Documentazione eventi</w:t>
      </w:r>
    </w:p>
    <w:p w:rsidR="00FF3932" w:rsidRPr="00EF4A78" w:rsidRDefault="00FA5C67" w:rsidP="00EF4A78">
      <w:pPr>
        <w:pStyle w:val="Listenabsatz"/>
        <w:numPr>
          <w:ilvl w:val="1"/>
          <w:numId w:val="6"/>
        </w:numPr>
        <w:spacing w:line="276" w:lineRule="auto"/>
        <w:jc w:val="both"/>
        <w:outlineLvl w:val="1"/>
        <w:rPr>
          <w:rFonts w:ascii="Open Sans" w:hAnsi="Open Sans" w:cs="Open Sans"/>
          <w:sz w:val="18"/>
          <w:szCs w:val="22"/>
          <w:lang w:val="it-IT"/>
        </w:rPr>
      </w:pPr>
      <w:r w:rsidRPr="00EF4A78">
        <w:rPr>
          <w:rFonts w:ascii="Open Sans" w:hAnsi="Open Sans" w:cs="Open Sans"/>
          <w:sz w:val="18"/>
          <w:szCs w:val="22"/>
          <w:lang w:val="it-IT"/>
        </w:rPr>
        <w:t xml:space="preserve">Altro </w:t>
      </w:r>
      <w:bookmarkStart w:id="2" w:name="_GoBack"/>
      <w:bookmarkEnd w:id="2"/>
    </w:p>
    <w:sectPr w:rsidR="00FF3932" w:rsidRPr="00EF4A78" w:rsidSect="00FA5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4B65"/>
    <w:multiLevelType w:val="hybridMultilevel"/>
    <w:tmpl w:val="5D0C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76C"/>
    <w:multiLevelType w:val="hybridMultilevel"/>
    <w:tmpl w:val="9D82159C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B94B62"/>
    <w:multiLevelType w:val="hybridMultilevel"/>
    <w:tmpl w:val="69541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1F24"/>
    <w:multiLevelType w:val="hybridMultilevel"/>
    <w:tmpl w:val="B68453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481D"/>
    <w:multiLevelType w:val="hybridMultilevel"/>
    <w:tmpl w:val="6AAE15CA"/>
    <w:lvl w:ilvl="0" w:tplc="D772E8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316D"/>
    <w:multiLevelType w:val="hybridMultilevel"/>
    <w:tmpl w:val="CA7205A6"/>
    <w:lvl w:ilvl="0" w:tplc="D772E8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772E85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7"/>
    <w:rsid w:val="00236051"/>
    <w:rsid w:val="00EF4A78"/>
    <w:rsid w:val="00FA5C67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79750"/>
  <w15:chartTrackingRefBased/>
  <w15:docId w15:val="{60BBB5EE-061A-4AAD-A894-6971647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A5C67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A5C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reg.net/downloads/ModelloInfo_pubb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reg.net/downloads/Manuale_indicatori_Gen19.pdf" TargetMode="External"/><Relationship Id="rId5" Type="http://schemas.openxmlformats.org/officeDocument/2006/relationships/hyperlink" Target="http://www.interreg.net/downloads/490530_IT_linee_guida_beneficiari_entrate_nette_-_Interre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F2688328</Template>
  <TotalTime>0</TotalTime>
  <Pages>2</Pages>
  <Words>760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Zucal, Demian</dc:creator>
  <cp:keywords/>
  <dc:description/>
  <cp:lastModifiedBy>Zucal, Demian</cp:lastModifiedBy>
  <cp:revision>2</cp:revision>
  <dcterms:created xsi:type="dcterms:W3CDTF">2019-03-15T10:03:00Z</dcterms:created>
  <dcterms:modified xsi:type="dcterms:W3CDTF">2019-03-15T10:10:00Z</dcterms:modified>
</cp:coreProperties>
</file>